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53" w:rsidRDefault="00577E53" w:rsidP="00577E53">
      <w:pPr>
        <w:tabs>
          <w:tab w:val="left" w:pos="-1843"/>
        </w:tabs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ПОРЯДОК РАБОТЫ</w:t>
      </w:r>
    </w:p>
    <w:p w:rsidR="00577E53" w:rsidRDefault="00577E53" w:rsidP="00577E53">
      <w:pPr>
        <w:tabs>
          <w:tab w:val="left" w:pos="-1843"/>
        </w:tabs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комиссии по рассмотрению заявлений-анкет на право получения путёвок </w:t>
      </w:r>
    </w:p>
    <w:p w:rsidR="00577E53" w:rsidRDefault="00577E53" w:rsidP="00577E53">
      <w:pPr>
        <w:tabs>
          <w:tab w:val="left" w:pos="-1843"/>
        </w:tabs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спортивно-оздоровительный лагерь в 2020 году</w:t>
      </w:r>
    </w:p>
    <w:p w:rsidR="00577E53" w:rsidRDefault="00577E53" w:rsidP="00577E53">
      <w:pPr>
        <w:tabs>
          <w:tab w:val="left" w:pos="-1843"/>
        </w:tabs>
        <w:spacing w:line="360" w:lineRule="auto"/>
        <w:jc w:val="center"/>
        <w:rPr>
          <w:color w:val="000000"/>
          <w:spacing w:val="3"/>
          <w:sz w:val="24"/>
          <w:szCs w:val="24"/>
        </w:rPr>
      </w:pPr>
    </w:p>
    <w:p w:rsidR="00577E53" w:rsidRDefault="00577E53" w:rsidP="00577E53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 Комиссия уполномочена принимать и рассматривать заявления-анкеты всех желающих среди студентов и аспирантов очной формы обучения, а так же работников  получить путевки в спортивно-оздоровительный лагерь Университета, находящийся </w:t>
      </w:r>
      <w:r w:rsidRPr="007C7FAC">
        <w:rPr>
          <w:color w:val="000000"/>
          <w:spacing w:val="3"/>
          <w:sz w:val="24"/>
          <w:szCs w:val="24"/>
        </w:rPr>
        <w:t xml:space="preserve">по адресу: Тверская область, </w:t>
      </w:r>
      <w:proofErr w:type="spellStart"/>
      <w:r w:rsidRPr="007C7FAC">
        <w:rPr>
          <w:color w:val="000000"/>
          <w:spacing w:val="3"/>
          <w:sz w:val="24"/>
          <w:szCs w:val="24"/>
        </w:rPr>
        <w:t>Осташковский</w:t>
      </w:r>
      <w:proofErr w:type="spellEnd"/>
      <w:r w:rsidRPr="007C7FAC">
        <w:rPr>
          <w:color w:val="000000"/>
          <w:spacing w:val="3"/>
          <w:sz w:val="24"/>
          <w:szCs w:val="24"/>
        </w:rPr>
        <w:t xml:space="preserve"> район, остров </w:t>
      </w:r>
      <w:proofErr w:type="spellStart"/>
      <w:r w:rsidRPr="007C7FAC">
        <w:rPr>
          <w:color w:val="000000"/>
          <w:spacing w:val="3"/>
          <w:sz w:val="24"/>
          <w:szCs w:val="24"/>
        </w:rPr>
        <w:t>Хачин</w:t>
      </w:r>
      <w:proofErr w:type="spellEnd"/>
      <w:r w:rsidRPr="007C7FAC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 летний период 2020 года.</w:t>
      </w:r>
    </w:p>
    <w:p w:rsidR="00577E53" w:rsidRDefault="00577E53" w:rsidP="00577E53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2. Решение комиссии принимается путём простого голосования по каждому претенденту, в случае равенства голосов итоговое решение принимается председателем </w:t>
      </w:r>
      <w:proofErr w:type="spellStart"/>
      <w:r>
        <w:rPr>
          <w:color w:val="000000"/>
          <w:spacing w:val="3"/>
          <w:sz w:val="24"/>
          <w:szCs w:val="24"/>
        </w:rPr>
        <w:t>комисии</w:t>
      </w:r>
      <w:proofErr w:type="spellEnd"/>
      <w:r>
        <w:rPr>
          <w:color w:val="000000"/>
          <w:spacing w:val="3"/>
          <w:sz w:val="24"/>
          <w:szCs w:val="24"/>
        </w:rPr>
        <w:t>.</w:t>
      </w:r>
    </w:p>
    <w:p w:rsidR="00577E53" w:rsidRDefault="00577E53" w:rsidP="00577E53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3. Заседание комиссии проводится в один этап 10.07.2020 г. в 11:00 (время московское), решение которой оформляется протоколом.</w:t>
      </w:r>
    </w:p>
    <w:p w:rsidR="00577E53" w:rsidRDefault="00577E53" w:rsidP="00577E53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4. Комиссия в срок до 26 июня 2020 года размещает на официальном сайте Университета всю необходимую информацию о спортивно-оздоровительном лагере, в том числе формы заявления, заявления-анкеты.</w:t>
      </w:r>
    </w:p>
    <w:p w:rsidR="00577E53" w:rsidRDefault="00577E53" w:rsidP="00577E53">
      <w:pPr>
        <w:tabs>
          <w:tab w:val="left" w:pos="-1843"/>
        </w:tabs>
        <w:spacing w:line="360" w:lineRule="auto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5. Срок подачи заявлений, заявлений-анкет устанавливается с  01.07.2020г. до 09.07.2020г. </w:t>
      </w:r>
    </w:p>
    <w:p w:rsidR="00577E53" w:rsidRDefault="00577E53" w:rsidP="00577E53">
      <w:pPr>
        <w:spacing w:line="360" w:lineRule="auto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Заявления, заявления-анкеты, паспортные данные (2-3, 5 страницы), </w:t>
      </w:r>
      <w:r>
        <w:rPr>
          <w:sz w:val="24"/>
          <w:szCs w:val="24"/>
        </w:rPr>
        <w:t xml:space="preserve">страховой полис обязательного медицинского страхования, а также приложения к анкете </w:t>
      </w:r>
      <w:r>
        <w:rPr>
          <w:color w:val="000000"/>
          <w:spacing w:val="3"/>
          <w:sz w:val="24"/>
          <w:szCs w:val="24"/>
        </w:rPr>
        <w:t>в электронном виде</w:t>
      </w:r>
      <w:r w:rsidRPr="00A925E3">
        <w:rPr>
          <w:color w:val="000000"/>
          <w:spacing w:val="3"/>
          <w:sz w:val="24"/>
          <w:szCs w:val="24"/>
        </w:rPr>
        <w:t xml:space="preserve"> (</w:t>
      </w:r>
      <w:proofErr w:type="gramStart"/>
      <w:r>
        <w:rPr>
          <w:color w:val="000000"/>
          <w:spacing w:val="3"/>
          <w:sz w:val="24"/>
          <w:szCs w:val="24"/>
        </w:rPr>
        <w:t>скан-копии</w:t>
      </w:r>
      <w:proofErr w:type="gramEnd"/>
      <w:r>
        <w:rPr>
          <w:color w:val="000000"/>
          <w:spacing w:val="3"/>
          <w:sz w:val="24"/>
          <w:szCs w:val="24"/>
        </w:rPr>
        <w:t xml:space="preserve">) с подписью заявителя отправляются на электронную почту </w:t>
      </w:r>
      <w:hyperlink r:id="rId5" w:history="1">
        <w:r w:rsidRPr="00AB0782">
          <w:rPr>
            <w:rStyle w:val="a3"/>
            <w:spacing w:val="3"/>
            <w:sz w:val="24"/>
            <w:szCs w:val="24"/>
          </w:rPr>
          <w:t>riemtk@rguk.ru</w:t>
        </w:r>
      </w:hyperlink>
      <w:r>
        <w:rPr>
          <w:color w:val="000000"/>
          <w:spacing w:val="3"/>
          <w:sz w:val="24"/>
          <w:szCs w:val="24"/>
        </w:rPr>
        <w:t xml:space="preserve">. </w:t>
      </w:r>
    </w:p>
    <w:p w:rsidR="00577E53" w:rsidRPr="00A925E3" w:rsidRDefault="00577E53" w:rsidP="00577E53">
      <w:pPr>
        <w:spacing w:line="360" w:lineRule="auto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теме письма, со всей информацией, указывается следующее: СОЛ Селигер_ ФИО отправителя_</w:t>
      </w:r>
      <w:r w:rsidRPr="00A925E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№ желаемой смены. </w:t>
      </w:r>
    </w:p>
    <w:p w:rsidR="00577E53" w:rsidRDefault="00577E53" w:rsidP="00577E53">
      <w:pPr>
        <w:tabs>
          <w:tab w:val="left" w:pos="-1843"/>
        </w:tabs>
        <w:spacing w:line="360" w:lineRule="auto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6. </w:t>
      </w:r>
      <w:proofErr w:type="gramStart"/>
      <w:r w:rsidRPr="00EF0767">
        <w:rPr>
          <w:color w:val="000000"/>
          <w:spacing w:val="3"/>
          <w:sz w:val="24"/>
          <w:szCs w:val="24"/>
        </w:rPr>
        <w:t>Комисси</w:t>
      </w:r>
      <w:r>
        <w:rPr>
          <w:color w:val="000000"/>
          <w:spacing w:val="3"/>
          <w:sz w:val="24"/>
          <w:szCs w:val="24"/>
        </w:rPr>
        <w:t>я,</w:t>
      </w:r>
      <w:r w:rsidRPr="00EF0767">
        <w:rPr>
          <w:color w:val="000000"/>
          <w:spacing w:val="3"/>
          <w:sz w:val="24"/>
          <w:szCs w:val="24"/>
        </w:rPr>
        <w:t xml:space="preserve"> при распределении путёвок </w:t>
      </w:r>
      <w:r>
        <w:rPr>
          <w:color w:val="000000"/>
          <w:spacing w:val="3"/>
          <w:sz w:val="24"/>
          <w:szCs w:val="24"/>
        </w:rPr>
        <w:t xml:space="preserve">должна </w:t>
      </w:r>
      <w:r w:rsidRPr="00EF0767">
        <w:rPr>
          <w:color w:val="000000"/>
          <w:spacing w:val="3"/>
          <w:sz w:val="24"/>
          <w:szCs w:val="24"/>
        </w:rPr>
        <w:t>учитывать, что студенты очной формы обучения и работники Университета с ослабленным здоровьем, студенты-сироты, студенты, оставшиеся без попечения родителей, студенты</w:t>
      </w:r>
      <w:r>
        <w:rPr>
          <w:color w:val="000000"/>
          <w:spacing w:val="3"/>
          <w:sz w:val="24"/>
          <w:szCs w:val="24"/>
        </w:rPr>
        <w:t>,</w:t>
      </w:r>
      <w:r w:rsidRPr="00EF0767">
        <w:rPr>
          <w:color w:val="000000"/>
          <w:spacing w:val="3"/>
          <w:sz w:val="24"/>
          <w:szCs w:val="24"/>
        </w:rPr>
        <w:t xml:space="preserve"> успешно совмещающие обучение с занятиями физической культурой и спортом, а также студенты</w:t>
      </w:r>
      <w:r>
        <w:rPr>
          <w:color w:val="000000"/>
          <w:spacing w:val="3"/>
          <w:sz w:val="24"/>
          <w:szCs w:val="24"/>
        </w:rPr>
        <w:t>,</w:t>
      </w:r>
      <w:r w:rsidRPr="00EF0767">
        <w:rPr>
          <w:color w:val="000000"/>
          <w:spacing w:val="3"/>
          <w:sz w:val="24"/>
          <w:szCs w:val="24"/>
        </w:rPr>
        <w:t xml:space="preserve"> принимающие активное участие во всех сферах деятельности Университета, имеют преимущественное право на получение льготной путёвки на условиях частичной оплаты до 10 (десяти) процентов от</w:t>
      </w:r>
      <w:proofErr w:type="gramEnd"/>
      <w:r w:rsidRPr="00EF0767">
        <w:rPr>
          <w:color w:val="000000"/>
          <w:spacing w:val="3"/>
          <w:sz w:val="24"/>
          <w:szCs w:val="24"/>
        </w:rPr>
        <w:t xml:space="preserve"> основной стоимости путёвки</w:t>
      </w:r>
      <w:r>
        <w:rPr>
          <w:color w:val="000000"/>
          <w:spacing w:val="3"/>
          <w:sz w:val="24"/>
          <w:szCs w:val="24"/>
        </w:rPr>
        <w:t>, при этом льготная путёвка может быть предоставлена только на одну из смен.</w:t>
      </w:r>
    </w:p>
    <w:p w:rsidR="00C20991" w:rsidRPr="00577E53" w:rsidRDefault="00577E53" w:rsidP="00577E53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7. Списки получивших право на приобретение путёвки, а также время, место и способ их приобретения публикуются на официальном сайте Университета не позднее 10.07.2019.</w:t>
      </w:r>
      <w:bookmarkStart w:id="0" w:name="_GoBack"/>
      <w:bookmarkEnd w:id="0"/>
    </w:p>
    <w:sectPr w:rsidR="00C20991" w:rsidRPr="005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2"/>
    <w:rsid w:val="00577E53"/>
    <w:rsid w:val="00C20991"/>
    <w:rsid w:val="00C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emtk@rg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2020-06-25T13:53:00Z</dcterms:created>
  <dcterms:modified xsi:type="dcterms:W3CDTF">2020-06-25T13:53:00Z</dcterms:modified>
</cp:coreProperties>
</file>